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8F4D8" w14:textId="1AA1F004" w:rsidR="00B519A1" w:rsidRPr="00BC05A4" w:rsidRDefault="00B519A1" w:rsidP="00541115">
      <w:pPr>
        <w:ind w:firstLine="720"/>
        <w:jc w:val="right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</w:p>
    <w:p w14:paraId="0185B8F3" w14:textId="6E808DC9" w:rsidR="00077354" w:rsidRPr="00BC05A4" w:rsidRDefault="00077354" w:rsidP="00077354">
      <w:pPr>
        <w:jc w:val="center"/>
        <w:rPr>
          <w:rFonts w:asciiTheme="minorBidi" w:hAnsiTheme="minorBidi" w:cstheme="minorBidi"/>
          <w:b/>
          <w:color w:val="000000" w:themeColor="text1"/>
          <w:sz w:val="32"/>
          <w:szCs w:val="32"/>
        </w:rPr>
      </w:pPr>
      <w:r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Lesson Plan</w:t>
      </w:r>
      <w:r w:rsidR="00C45DBB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 xml:space="preserve">s and Resources for </w:t>
      </w:r>
      <w:r w:rsidR="00843225">
        <w:rPr>
          <w:rFonts w:asciiTheme="minorBidi" w:hAnsiTheme="minorBidi" w:cstheme="minorBidi"/>
          <w:b/>
          <w:color w:val="000000" w:themeColor="text1"/>
          <w:sz w:val="32"/>
          <w:szCs w:val="32"/>
        </w:rPr>
        <w:t>Environmental</w:t>
      </w:r>
      <w:r w:rsidR="00BC05A4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 xml:space="preserve"> Engineering</w:t>
      </w:r>
      <w:r w:rsidR="00C45DBB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 xml:space="preserve"> </w:t>
      </w:r>
      <w:r w:rsidR="00BC05A4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M</w:t>
      </w:r>
      <w:r w:rsidR="00C45DBB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odule</w:t>
      </w:r>
    </w:p>
    <w:p w14:paraId="0214E86C" w14:textId="77777777" w:rsidR="00077354" w:rsidRPr="00BC05A4" w:rsidRDefault="00077354" w:rsidP="00B519A1">
      <w:pPr>
        <w:jc w:val="center"/>
        <w:rPr>
          <w:rFonts w:asciiTheme="minorBidi" w:hAnsiTheme="minorBidi" w:cstheme="minorBidi"/>
          <w:color w:val="000000" w:themeColor="text1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8"/>
        <w:gridCol w:w="2408"/>
      </w:tblGrid>
      <w:tr w:rsidR="00321DB7" w:rsidRPr="00BC05A4" w14:paraId="72E34E6F" w14:textId="77777777" w:rsidTr="00FB3730">
        <w:tc>
          <w:tcPr>
            <w:tcW w:w="6408" w:type="dxa"/>
          </w:tcPr>
          <w:p w14:paraId="64C2695E" w14:textId="7F662046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Lecturer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’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s name: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Awesar Abid Hussain</w:t>
            </w:r>
          </w:p>
        </w:tc>
        <w:tc>
          <w:tcPr>
            <w:tcW w:w="2448" w:type="dxa"/>
          </w:tcPr>
          <w:p w14:paraId="11513177" w14:textId="3BFA3021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Date: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2</w:t>
            </w:r>
            <w:r w:rsidR="0046091B">
              <w:rPr>
                <w:rFonts w:asciiTheme="minorBidi" w:hAnsiTheme="minorBidi" w:cstheme="minorBidi"/>
                <w:bCs/>
                <w:color w:val="000000" w:themeColor="text1"/>
              </w:rPr>
              <w:t>0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/</w:t>
            </w:r>
            <w:r w:rsidR="0046091B">
              <w:rPr>
                <w:rFonts w:asciiTheme="minorBidi" w:hAnsiTheme="minorBidi" w:cstheme="minorBidi"/>
                <w:bCs/>
                <w:color w:val="000000" w:themeColor="text1"/>
              </w:rPr>
              <w:t>1</w:t>
            </w:r>
            <w:r w:rsidR="00843225">
              <w:rPr>
                <w:rFonts w:asciiTheme="minorBidi" w:hAnsiTheme="minorBidi" w:cstheme="minorBidi"/>
                <w:bCs/>
                <w:color w:val="000000" w:themeColor="text1"/>
              </w:rPr>
              <w:t>1</w:t>
            </w:r>
            <w:bookmarkStart w:id="0" w:name="_GoBack"/>
            <w:bookmarkEnd w:id="0"/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/2021</w:t>
            </w:r>
          </w:p>
        </w:tc>
      </w:tr>
      <w:tr w:rsidR="00321DB7" w:rsidRPr="00BC05A4" w14:paraId="57DDE990" w14:textId="77777777" w:rsidTr="00FB3730">
        <w:tc>
          <w:tcPr>
            <w:tcW w:w="6408" w:type="dxa"/>
          </w:tcPr>
          <w:p w14:paraId="12F659AC" w14:textId="5307E004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Course: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46091B">
              <w:rPr>
                <w:rFonts w:asciiTheme="minorBidi" w:hAnsiTheme="minorBidi" w:cstheme="minorBidi"/>
                <w:color w:val="000000" w:themeColor="text1"/>
              </w:rPr>
              <w:t>HN in Construction Management and</w:t>
            </w:r>
            <w:r w:rsidR="00BC05A4" w:rsidRPr="00BC05A4">
              <w:rPr>
                <w:rFonts w:asciiTheme="minorBidi" w:hAnsiTheme="minorBidi" w:cstheme="minorBidi"/>
                <w:color w:val="000000" w:themeColor="text1"/>
              </w:rPr>
              <w:t xml:space="preserve"> Engineering </w:t>
            </w:r>
          </w:p>
        </w:tc>
        <w:tc>
          <w:tcPr>
            <w:tcW w:w="2448" w:type="dxa"/>
          </w:tcPr>
          <w:p w14:paraId="0FDACC57" w14:textId="11232453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Duration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3 hours</w:t>
            </w:r>
          </w:p>
        </w:tc>
      </w:tr>
      <w:tr w:rsidR="00321DB7" w:rsidRPr="00BC05A4" w14:paraId="7625F0E4" w14:textId="77777777" w:rsidTr="00FB3730">
        <w:tc>
          <w:tcPr>
            <w:tcW w:w="6408" w:type="dxa"/>
          </w:tcPr>
          <w:p w14:paraId="40767F4F" w14:textId="23CF68BB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Subject/Unit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46091B">
              <w:rPr>
                <w:rFonts w:asciiTheme="minorBidi" w:hAnsiTheme="minorBidi" w:cstheme="minorBidi"/>
                <w:bCs/>
                <w:color w:val="000000" w:themeColor="text1"/>
              </w:rPr>
              <w:t>Environmental Assessment and Monitoring</w:t>
            </w:r>
            <w:r w:rsidR="00BC05A4" w:rsidRPr="00BC05A4">
              <w:rPr>
                <w:rFonts w:asciiTheme="minorBidi" w:hAnsiTheme="minorBidi" w:cstheme="minorBidi"/>
                <w:bCs/>
                <w:color w:val="000000" w:themeColor="text1"/>
              </w:rPr>
              <w:t xml:space="preserve"> </w:t>
            </w:r>
          </w:p>
        </w:tc>
        <w:tc>
          <w:tcPr>
            <w:tcW w:w="2448" w:type="dxa"/>
          </w:tcPr>
          <w:p w14:paraId="1CFECDB2" w14:textId="252120BA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Level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46091B">
              <w:rPr>
                <w:rFonts w:asciiTheme="minorBidi" w:hAnsiTheme="minorBidi" w:cstheme="minorBidi"/>
                <w:b/>
                <w:color w:val="000000" w:themeColor="text1"/>
              </w:rPr>
              <w:t>5</w:t>
            </w:r>
          </w:p>
        </w:tc>
      </w:tr>
      <w:tr w:rsidR="00321DB7" w:rsidRPr="00BC05A4" w14:paraId="74BCC973" w14:textId="77777777" w:rsidTr="00FB3730">
        <w:tc>
          <w:tcPr>
            <w:tcW w:w="8856" w:type="dxa"/>
            <w:gridSpan w:val="2"/>
          </w:tcPr>
          <w:p w14:paraId="4DE8BD8E" w14:textId="225A6668" w:rsidR="00077354" w:rsidRPr="00BC05A4" w:rsidRDefault="00077354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Topic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No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46091B">
              <w:rPr>
                <w:rFonts w:asciiTheme="minorBidi" w:hAnsiTheme="minorBidi" w:cstheme="minorBidi"/>
                <w:b/>
                <w:color w:val="000000" w:themeColor="text1"/>
              </w:rPr>
              <w:t>6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</w:p>
        </w:tc>
      </w:tr>
      <w:tr w:rsidR="00321DB7" w:rsidRPr="00BC05A4" w14:paraId="43EF7240" w14:textId="77777777" w:rsidTr="00FB3730">
        <w:tc>
          <w:tcPr>
            <w:tcW w:w="8856" w:type="dxa"/>
            <w:gridSpan w:val="2"/>
          </w:tcPr>
          <w:p w14:paraId="2DFC5256" w14:textId="758434A8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Aims of lesson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>s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eastAsia="Calibri" w:hAnsiTheme="minorBidi" w:cstheme="minorBidi"/>
                <w:color w:val="000000" w:themeColor="text1"/>
              </w:rPr>
              <w:t xml:space="preserve"> 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will enhance the student’s knowledge and understanding of the principles and practice of </w:t>
            </w:r>
            <w:r w:rsidR="0046091B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Environmental Assessment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and procedures, enabling students to develop further understanding of the </w:t>
            </w:r>
            <w:r w:rsidR="0046091B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sustainability and assessment methods on the environmental issues on building and projects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.  The module will also advance student’s understanding of administrative methods with respect to </w:t>
            </w:r>
            <w:r w:rsidR="00BC05A4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environmental and </w:t>
            </w:r>
            <w:r w:rsidR="0046091B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climate changes along with global warming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activities.</w:t>
            </w:r>
          </w:p>
        </w:tc>
      </w:tr>
      <w:tr w:rsidR="00C45DBB" w:rsidRPr="00BC05A4" w14:paraId="5B559392" w14:textId="77777777" w:rsidTr="00FB3730">
        <w:tc>
          <w:tcPr>
            <w:tcW w:w="8856" w:type="dxa"/>
            <w:gridSpan w:val="2"/>
          </w:tcPr>
          <w:p w14:paraId="53FEE641" w14:textId="77777777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Lesson objectives:  Students will be able to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…</w:t>
            </w:r>
          </w:p>
          <w:p w14:paraId="1DB451D9" w14:textId="77777777" w:rsidR="00471457" w:rsidRPr="0046091B" w:rsidRDefault="0046091B" w:rsidP="0046091B">
            <w:pPr>
              <w:pStyle w:val="BodyText"/>
              <w:numPr>
                <w:ilvl w:val="0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Background</w:t>
            </w:r>
          </w:p>
          <w:p w14:paraId="29B4BEC9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Role of building energy models: predicting energy use</w:t>
            </w:r>
          </w:p>
          <w:p w14:paraId="1607ED67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Ways of assessing energy use in buildings</w:t>
            </w:r>
          </w:p>
          <w:p w14:paraId="492B4DBA" w14:textId="77777777" w:rsidR="00471457" w:rsidRPr="0046091B" w:rsidRDefault="0046091B" w:rsidP="0046091B">
            <w:pPr>
              <w:pStyle w:val="BodyText"/>
              <w:numPr>
                <w:ilvl w:val="0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Building energy prediction: limitations and complications</w:t>
            </w:r>
          </w:p>
          <w:p w14:paraId="1D51B316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 xml:space="preserve">The Credibility Gap </w:t>
            </w:r>
          </w:p>
          <w:p w14:paraId="625016A7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Understanding the full picture: impact of occupant behaviour</w:t>
            </w:r>
          </w:p>
          <w:p w14:paraId="3581DF55" w14:textId="77777777" w:rsidR="00471457" w:rsidRPr="0046091B" w:rsidRDefault="0046091B" w:rsidP="0046091B">
            <w:pPr>
              <w:pStyle w:val="BodyText"/>
              <w:numPr>
                <w:ilvl w:val="0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Changing role of building energy models</w:t>
            </w:r>
          </w:p>
          <w:p w14:paraId="5261917A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Modelling energy use of a large number of buildings rapidly</w:t>
            </w:r>
          </w:p>
          <w:p w14:paraId="0416C7BF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Ethical reporting: avoiding ‘green wash’ and ‘eco-bling’</w:t>
            </w:r>
          </w:p>
          <w:p w14:paraId="78F9965E" w14:textId="77777777" w:rsidR="00471457" w:rsidRPr="0046091B" w:rsidRDefault="0046091B" w:rsidP="0046091B">
            <w:pPr>
              <w:pStyle w:val="BodyText"/>
              <w:numPr>
                <w:ilvl w:val="0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Final thoughts</w:t>
            </w:r>
          </w:p>
          <w:p w14:paraId="1A0A85E4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Innovate UK</w:t>
            </w:r>
          </w:p>
          <w:p w14:paraId="20BF4B7B" w14:textId="77777777" w:rsidR="00471457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 xml:space="preserve">Building performance evaluation </w:t>
            </w:r>
          </w:p>
          <w:p w14:paraId="425894E9" w14:textId="760D3C89" w:rsidR="00B519A1" w:rsidRPr="0046091B" w:rsidRDefault="0046091B" w:rsidP="0046091B">
            <w:pPr>
              <w:pStyle w:val="BodyText"/>
              <w:numPr>
                <w:ilvl w:val="1"/>
                <w:numId w:val="13"/>
              </w:numPr>
              <w:rPr>
                <w:rFonts w:asciiTheme="minorBidi" w:hAnsiTheme="minorBidi" w:cstheme="minorBidi"/>
                <w:sz w:val="20"/>
                <w:szCs w:val="20"/>
              </w:rPr>
            </w:pPr>
            <w:r w:rsidRPr="0046091B">
              <w:rPr>
                <w:rFonts w:asciiTheme="minorBidi" w:hAnsiTheme="minorBidi" w:cstheme="minorBidi"/>
                <w:sz w:val="20"/>
                <w:szCs w:val="20"/>
              </w:rPr>
              <w:t>Green Building certification</w:t>
            </w:r>
          </w:p>
        </w:tc>
      </w:tr>
      <w:tr w:rsidR="00321DB7" w:rsidRPr="00BC05A4" w14:paraId="13EB856C" w14:textId="77777777" w:rsidTr="00FB3730">
        <w:tc>
          <w:tcPr>
            <w:tcW w:w="8856" w:type="dxa"/>
            <w:gridSpan w:val="2"/>
          </w:tcPr>
          <w:p w14:paraId="63C1B02E" w14:textId="77777777" w:rsidR="00853A24" w:rsidRPr="00BC05A4" w:rsidRDefault="00B519A1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0"/>
              <w:rPr>
                <w:rFonts w:asciiTheme="minorBidi" w:hAnsiTheme="minorBidi" w:cstheme="minorBidi"/>
                <w:color w:val="000000" w:themeColor="text1"/>
                <w:sz w:val="27"/>
                <w:szCs w:val="27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Resources:</w:t>
            </w:r>
            <w:r w:rsidR="00853A24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</w:p>
          <w:p w14:paraId="54333762" w14:textId="20D9B2E0" w:rsidR="00853A24" w:rsidRPr="00383F14" w:rsidRDefault="00853A24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Lectures</w:t>
            </w:r>
            <w:r w:rsidR="00C45DBB"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done by means of speaking to teach every individual or give information about a certain topic. ...</w:t>
            </w:r>
          </w:p>
          <w:p w14:paraId="4BE09453" w14:textId="7659F29F" w:rsidR="00853A24" w:rsidRPr="00383F14" w:rsidRDefault="00853A24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Textbooks that focuses on a certain subject and use for studying. ...</w:t>
            </w:r>
          </w:p>
          <w:p w14:paraId="01A7194F" w14:textId="4B153458" w:rsidR="00853A24" w:rsidRPr="00383F14" w:rsidRDefault="00853A24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Electronic Media</w:t>
            </w:r>
            <w:r w:rsidR="00C45DBB"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and online sources such as: Videos, Links, Audios, Screen castings, and Case studies within the learning outcomes.</w:t>
            </w:r>
          </w:p>
          <w:p w14:paraId="1C696F9C" w14:textId="7EF93091" w:rsidR="00B519A1" w:rsidRPr="00BC05A4" w:rsidRDefault="00853A24" w:rsidP="00C45DBB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Internet</w:t>
            </w:r>
            <w:r w:rsidR="00C45DBB"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by all the platforms of on/offline as source of learning for students.</w:t>
            </w:r>
          </w:p>
        </w:tc>
      </w:tr>
      <w:tr w:rsidR="00321DB7" w:rsidRPr="00BC05A4" w14:paraId="313FF163" w14:textId="77777777" w:rsidTr="00FB3730">
        <w:tc>
          <w:tcPr>
            <w:tcW w:w="8856" w:type="dxa"/>
            <w:gridSpan w:val="2"/>
          </w:tcPr>
          <w:p w14:paraId="1AEA3CD1" w14:textId="1B5B06E7" w:rsidR="007C39FB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Assessment (how learning will be recogni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s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ed)</w:t>
            </w:r>
          </w:p>
          <w:p w14:paraId="7F48B389" w14:textId="7F8E8DFE" w:rsidR="00B519A1" w:rsidRPr="00BC05A4" w:rsidRDefault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Formative: </w:t>
            </w:r>
          </w:p>
          <w:p w14:paraId="0F4682A8" w14:textId="52951932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Observation tasks</w:t>
            </w:r>
          </w:p>
          <w:p w14:paraId="012D526B" w14:textId="3CF46536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Classroom evaluations</w:t>
            </w:r>
          </w:p>
          <w:p w14:paraId="709CA062" w14:textId="4DD39F4C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Homework and activities</w:t>
            </w:r>
          </w:p>
          <w:p w14:paraId="4A930731" w14:textId="06DB9E7D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Assignments </w:t>
            </w:r>
          </w:p>
          <w:p w14:paraId="14A645B7" w14:textId="0E249A39" w:rsidR="00853A24" w:rsidRPr="00BC05A4" w:rsidRDefault="00853A24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Essays</w:t>
            </w:r>
          </w:p>
          <w:p w14:paraId="6231DDC6" w14:textId="08958EE9" w:rsidR="00853A24" w:rsidRPr="00BC05A4" w:rsidRDefault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Summative: </w:t>
            </w:r>
          </w:p>
          <w:p w14:paraId="231C8143" w14:textId="377C4DCF" w:rsidR="00B519A1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End of year assessment</w:t>
            </w:r>
          </w:p>
          <w:p w14:paraId="36C1D172" w14:textId="0138AAEF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Case studies and scenarios </w:t>
            </w:r>
          </w:p>
          <w:p w14:paraId="760237FC" w14:textId="33710ED6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Feasibility study</w:t>
            </w:r>
          </w:p>
          <w:p w14:paraId="1797AFCC" w14:textId="2D3D2911" w:rsidR="00B519A1" w:rsidRPr="00BC05A4" w:rsidRDefault="00853A24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Academic Reports </w:t>
            </w:r>
          </w:p>
        </w:tc>
      </w:tr>
      <w:tr w:rsidR="00321DB7" w:rsidRPr="00BC05A4" w14:paraId="054EF24D" w14:textId="77777777" w:rsidTr="00FB3730">
        <w:tc>
          <w:tcPr>
            <w:tcW w:w="8856" w:type="dxa"/>
            <w:gridSpan w:val="2"/>
          </w:tcPr>
          <w:p w14:paraId="7D1C395B" w14:textId="77777777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Differentiation (addressing all learners’ needs)</w:t>
            </w:r>
          </w:p>
          <w:p w14:paraId="109AEA59" w14:textId="510251B6" w:rsidR="007C39FB" w:rsidRPr="00BC05A4" w:rsidRDefault="007C39FB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 xml:space="preserve">Access to IT and library resources </w:t>
            </w:r>
          </w:p>
          <w:p w14:paraId="61059F9D" w14:textId="4043F10E" w:rsidR="007C39FB" w:rsidRPr="00BC05A4" w:rsidRDefault="007C39FB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Availability of group members during group project</w:t>
            </w:r>
          </w:p>
          <w:p w14:paraId="7CEF59A4" w14:textId="1E5D3909" w:rsidR="00B519A1" w:rsidRPr="00BC05A4" w:rsidRDefault="007C39FB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 xml:space="preserve">More time due to workload on assignments </w:t>
            </w:r>
          </w:p>
        </w:tc>
      </w:tr>
      <w:tr w:rsidR="00321DB7" w:rsidRPr="00BC05A4" w14:paraId="42CC4A3F" w14:textId="77777777" w:rsidTr="00FB3730">
        <w:trPr>
          <w:trHeight w:val="833"/>
        </w:trPr>
        <w:tc>
          <w:tcPr>
            <w:tcW w:w="8856" w:type="dxa"/>
            <w:gridSpan w:val="2"/>
          </w:tcPr>
          <w:p w14:paraId="40B2220E" w14:textId="2547A3C0" w:rsidR="00F1690D" w:rsidRPr="00BC05A4" w:rsidRDefault="00F1690D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lastRenderedPageBreak/>
              <w:t>Key Skills to be addressed</w:t>
            </w:r>
          </w:p>
          <w:p w14:paraId="3240AA3A" w14:textId="62179DFA" w:rsidR="007C39FB" w:rsidRPr="00BC05A4" w:rsidRDefault="007C39FB" w:rsidP="00A2442E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Critical thinking </w:t>
            </w:r>
          </w:p>
          <w:p w14:paraId="3F14675F" w14:textId="74B880A6" w:rsidR="007C39FB" w:rsidRPr="00BC05A4" w:rsidRDefault="007C39FB" w:rsidP="00A2442E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Communication</w:t>
            </w:r>
          </w:p>
          <w:p w14:paraId="52D4A50A" w14:textId="6468964D" w:rsidR="00F1690D" w:rsidRPr="00BC05A4" w:rsidRDefault="007C39FB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Teamwork</w:t>
            </w:r>
          </w:p>
        </w:tc>
      </w:tr>
    </w:tbl>
    <w:p w14:paraId="1BFE9991" w14:textId="330C9918" w:rsidR="00B84258" w:rsidRDefault="00B84258">
      <w:pPr>
        <w:rPr>
          <w:rFonts w:asciiTheme="minorBidi" w:hAnsiTheme="minorBidi" w:cstheme="minorBidi"/>
          <w:b/>
          <w:color w:val="000000" w:themeColor="text1"/>
        </w:rPr>
      </w:pPr>
    </w:p>
    <w:p w14:paraId="055A0CBB" w14:textId="6AA721B2" w:rsidR="00383F14" w:rsidRDefault="00383F14">
      <w:pPr>
        <w:rPr>
          <w:rFonts w:asciiTheme="minorBidi" w:hAnsiTheme="minorBidi" w:cstheme="minorBidi"/>
          <w:b/>
          <w:color w:val="000000" w:themeColor="text1"/>
        </w:rPr>
      </w:pPr>
    </w:p>
    <w:p w14:paraId="28C4999C" w14:textId="1945B763" w:rsidR="00383F14" w:rsidRDefault="00383F14">
      <w:pPr>
        <w:rPr>
          <w:rFonts w:asciiTheme="minorBidi" w:hAnsiTheme="minorBidi" w:cstheme="minorBidi"/>
          <w:b/>
          <w:color w:val="000000" w:themeColor="text1"/>
        </w:rPr>
      </w:pPr>
    </w:p>
    <w:p w14:paraId="22990FE8" w14:textId="650400EF" w:rsidR="00383F14" w:rsidRDefault="00383F14">
      <w:pPr>
        <w:rPr>
          <w:rFonts w:asciiTheme="minorBidi" w:hAnsiTheme="minorBidi" w:cstheme="minorBidi"/>
          <w:b/>
          <w:color w:val="000000" w:themeColor="text1"/>
        </w:rPr>
      </w:pPr>
    </w:p>
    <w:p w14:paraId="65A4BFDE" w14:textId="77777777" w:rsidR="00383F14" w:rsidRPr="00BC05A4" w:rsidRDefault="00383F14">
      <w:pPr>
        <w:rPr>
          <w:rFonts w:asciiTheme="minorBidi" w:hAnsiTheme="minorBidi" w:cstheme="minorBidi"/>
          <w:b/>
          <w:color w:val="000000" w:themeColor="text1"/>
        </w:rPr>
      </w:pPr>
    </w:p>
    <w:tbl>
      <w:tblPr>
        <w:tblW w:w="8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8"/>
        <w:gridCol w:w="1951"/>
        <w:gridCol w:w="704"/>
        <w:gridCol w:w="3299"/>
      </w:tblGrid>
      <w:tr w:rsidR="00C45DBB" w:rsidRPr="00BC05A4" w14:paraId="736A4DE2" w14:textId="77777777" w:rsidTr="00BC05A4">
        <w:trPr>
          <w:trHeight w:val="288"/>
        </w:trPr>
        <w:tc>
          <w:tcPr>
            <w:tcW w:w="2122" w:type="dxa"/>
          </w:tcPr>
          <w:p w14:paraId="11560122" w14:textId="2158BE43" w:rsidR="00B84258" w:rsidRPr="00BC05A4" w:rsidRDefault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Contents</w:t>
            </w:r>
          </w:p>
        </w:tc>
        <w:tc>
          <w:tcPr>
            <w:tcW w:w="2409" w:type="dxa"/>
          </w:tcPr>
          <w:p w14:paraId="2B762455" w14:textId="4C41231E" w:rsidR="00B84258" w:rsidRPr="00BC05A4" w:rsidRDefault="00B84258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Teacher Activity</w:t>
            </w:r>
          </w:p>
        </w:tc>
        <w:tc>
          <w:tcPr>
            <w:tcW w:w="4381" w:type="dxa"/>
            <w:gridSpan w:val="2"/>
          </w:tcPr>
          <w:p w14:paraId="6E5CA672" w14:textId="77777777" w:rsidR="00B84258" w:rsidRPr="00BC05A4" w:rsidRDefault="00B84258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Student Activity</w:t>
            </w:r>
          </w:p>
        </w:tc>
      </w:tr>
      <w:tr w:rsidR="00C45DBB" w:rsidRPr="00BC05A4" w14:paraId="69E154D4" w14:textId="77777777" w:rsidTr="00383F14">
        <w:trPr>
          <w:trHeight w:val="4795"/>
        </w:trPr>
        <w:tc>
          <w:tcPr>
            <w:tcW w:w="2122" w:type="dxa"/>
          </w:tcPr>
          <w:p w14:paraId="4729C1E4" w14:textId="77777777" w:rsidR="00471457" w:rsidRPr="0046091B" w:rsidRDefault="0046091B" w:rsidP="0046091B">
            <w:pPr>
              <w:numPr>
                <w:ilvl w:val="0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b/>
                <w:bCs/>
                <w:sz w:val="20"/>
                <w:szCs w:val="20"/>
                <w:lang w:val="en-GB" w:eastAsia="en-GB"/>
              </w:rPr>
              <w:t>Background</w:t>
            </w:r>
          </w:p>
          <w:p w14:paraId="2800177B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Role of building energy models: predicting energy use</w:t>
            </w:r>
          </w:p>
          <w:p w14:paraId="26918062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Ways of assessing energy use in buildings</w:t>
            </w:r>
          </w:p>
          <w:p w14:paraId="36F6FA02" w14:textId="77777777" w:rsidR="00471457" w:rsidRPr="0046091B" w:rsidRDefault="0046091B" w:rsidP="0046091B">
            <w:pPr>
              <w:numPr>
                <w:ilvl w:val="0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b/>
                <w:bCs/>
                <w:sz w:val="20"/>
                <w:szCs w:val="20"/>
                <w:lang w:val="en-GB" w:eastAsia="en-GB"/>
              </w:rPr>
              <w:t>Building energy prediction: limitations and complications</w:t>
            </w:r>
          </w:p>
          <w:p w14:paraId="3BE1E05D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 xml:space="preserve">The Credibility Gap </w:t>
            </w:r>
          </w:p>
          <w:p w14:paraId="63692E1E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Understanding the full picture: impact of occupant behaviour</w:t>
            </w:r>
          </w:p>
          <w:p w14:paraId="551B2909" w14:textId="77777777" w:rsidR="00471457" w:rsidRPr="0046091B" w:rsidRDefault="0046091B" w:rsidP="0046091B">
            <w:pPr>
              <w:numPr>
                <w:ilvl w:val="0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b/>
                <w:bCs/>
                <w:sz w:val="20"/>
                <w:szCs w:val="20"/>
                <w:lang w:val="en-GB" w:eastAsia="en-GB"/>
              </w:rPr>
              <w:t>Changing role of building energy models</w:t>
            </w:r>
          </w:p>
          <w:p w14:paraId="0E022CF1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Modelling energy use of a large number of buildings rapidly</w:t>
            </w:r>
          </w:p>
          <w:p w14:paraId="0482D7E5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Ethical reporting: avoiding ‘green wash’ and ‘eco-bling’</w:t>
            </w:r>
          </w:p>
          <w:p w14:paraId="2AA12477" w14:textId="77777777" w:rsidR="00471457" w:rsidRPr="0046091B" w:rsidRDefault="0046091B" w:rsidP="0046091B">
            <w:pPr>
              <w:numPr>
                <w:ilvl w:val="0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b/>
                <w:bCs/>
                <w:sz w:val="20"/>
                <w:szCs w:val="20"/>
                <w:lang w:val="en-GB" w:eastAsia="en-GB"/>
              </w:rPr>
              <w:t>Final thoughts</w:t>
            </w:r>
          </w:p>
          <w:p w14:paraId="0300AC85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Innovate UK</w:t>
            </w:r>
          </w:p>
          <w:p w14:paraId="4BE72223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 xml:space="preserve">Building performance evaluation </w:t>
            </w:r>
          </w:p>
          <w:p w14:paraId="7D157EEA" w14:textId="77777777" w:rsidR="00471457" w:rsidRPr="0046091B" w:rsidRDefault="0046091B" w:rsidP="0046091B">
            <w:pPr>
              <w:numPr>
                <w:ilvl w:val="1"/>
                <w:numId w:val="14"/>
              </w:numPr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</w:pPr>
            <w:r w:rsidRPr="0046091B">
              <w:rPr>
                <w:rFonts w:asciiTheme="minorBidi" w:eastAsia="Calibri" w:hAnsiTheme="minorBidi" w:cstheme="minorBidi"/>
                <w:sz w:val="20"/>
                <w:szCs w:val="20"/>
                <w:lang w:val="en-GB" w:eastAsia="en-GB"/>
              </w:rPr>
              <w:t>Green Building certification</w:t>
            </w:r>
          </w:p>
          <w:p w14:paraId="503ADBA6" w14:textId="24D49EA3" w:rsidR="00383F14" w:rsidRPr="00383F14" w:rsidRDefault="00383F14" w:rsidP="0046091B">
            <w:pPr>
              <w:rPr>
                <w:rFonts w:asciiTheme="minorBidi" w:eastAsia="Calibri" w:hAnsiTheme="minorBidi" w:cstheme="minorBidi"/>
                <w:sz w:val="20"/>
                <w:szCs w:val="20"/>
                <w:lang w:eastAsia="en-GB"/>
              </w:rPr>
            </w:pPr>
          </w:p>
        </w:tc>
        <w:tc>
          <w:tcPr>
            <w:tcW w:w="2409" w:type="dxa"/>
          </w:tcPr>
          <w:p w14:paraId="200CCF5C" w14:textId="77777777" w:rsidR="00C45DBB" w:rsidRPr="00BC05A4" w:rsidRDefault="00C45DB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Engaging with students on the subject and topics.</w:t>
            </w:r>
          </w:p>
          <w:p w14:paraId="28DD05A3" w14:textId="0866FAB1" w:rsidR="007C39FB" w:rsidRPr="00BC05A4" w:rsidRDefault="007C39F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Making all 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objectives clear to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the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students up front. </w:t>
            </w:r>
          </w:p>
          <w:p w14:paraId="71AC1524" w14:textId="239926B9" w:rsidR="00C45DBB" w:rsidRPr="00BC05A4" w:rsidRDefault="00C45DB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Outline overview and conclusion for every lecture.</w:t>
            </w:r>
          </w:p>
          <w:p w14:paraId="77FCC0B4" w14:textId="13A2655F" w:rsidR="007C39FB" w:rsidRPr="00BC05A4" w:rsidRDefault="007C39F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Engage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own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Audience Immediately. </w:t>
            </w:r>
          </w:p>
          <w:p w14:paraId="3679A43D" w14:textId="0F7F53E8" w:rsidR="007C39FB" w:rsidRPr="00BC05A4" w:rsidRDefault="007C39F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Interact with 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all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Students.</w:t>
            </w:r>
          </w:p>
          <w:p w14:paraId="25765A1F" w14:textId="2AF4431D" w:rsidR="007C39FB" w:rsidRPr="00BC05A4" w:rsidRDefault="00C45DB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Using</w:t>
            </w:r>
            <w:r w:rsidR="007C39F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updated and newest examples and</w:t>
            </w:r>
            <w:r w:rsidR="007C39F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Materials. </w:t>
            </w:r>
          </w:p>
          <w:p w14:paraId="6CB65777" w14:textId="72EC9947" w:rsidR="00B84258" w:rsidRPr="00BC05A4" w:rsidRDefault="00B84258" w:rsidP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4381" w:type="dxa"/>
            <w:gridSpan w:val="2"/>
          </w:tcPr>
          <w:p w14:paraId="6A16ACDE" w14:textId="6C4930AA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Allow for student choice and autonomy.</w:t>
            </w:r>
          </w:p>
          <w:p w14:paraId="02F2B624" w14:textId="609440EC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Use open-ended questioning techniques. </w:t>
            </w:r>
          </w:p>
          <w:p w14:paraId="34422F5D" w14:textId="70BDAE22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Engage in explicit instruction. </w:t>
            </w:r>
          </w:p>
          <w:p w14:paraId="6A1FC3AC" w14:textId="6C674A4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Encourage student collaboration and group projects. </w:t>
            </w:r>
          </w:p>
          <w:p w14:paraId="5FA299DD" w14:textId="7777777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Encourage student reflection.</w:t>
            </w:r>
          </w:p>
          <w:p w14:paraId="68FF2F42" w14:textId="5FD6FC62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Think, pair and share.</w:t>
            </w:r>
          </w:p>
          <w:p w14:paraId="20C4D95C" w14:textId="3110ACA3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Brainstorming. </w:t>
            </w:r>
          </w:p>
          <w:p w14:paraId="3AD364DB" w14:textId="7777777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Buzz session</w:t>
            </w:r>
          </w:p>
          <w:p w14:paraId="1CA07DD9" w14:textId="2338ACF9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Discover new things together. </w:t>
            </w:r>
          </w:p>
          <w:p w14:paraId="5408BBC2" w14:textId="6F6A1A08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Incorporate mystery into your lessons. </w:t>
            </w:r>
          </w:p>
          <w:p w14:paraId="6E17D7B7" w14:textId="52C2744F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Be goofy; show you care. </w:t>
            </w:r>
          </w:p>
          <w:p w14:paraId="23BB8A4F" w14:textId="7777777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Participate in projects</w:t>
            </w:r>
          </w:p>
          <w:p w14:paraId="2A4666C5" w14:textId="63F2D711" w:rsidR="00383F14" w:rsidRPr="00383F14" w:rsidRDefault="00383F14" w:rsidP="00383F14">
            <w:pPr>
              <w:rPr>
                <w:rFonts w:asciiTheme="minorBidi" w:hAnsiTheme="minorBidi" w:cstheme="minorBidi"/>
              </w:rPr>
            </w:pPr>
          </w:p>
        </w:tc>
      </w:tr>
      <w:tr w:rsidR="00C45DBB" w:rsidRPr="00BC05A4" w14:paraId="674F8792" w14:textId="77777777" w:rsidTr="00FB26B3">
        <w:trPr>
          <w:trHeight w:val="593"/>
        </w:trPr>
        <w:tc>
          <w:tcPr>
            <w:tcW w:w="5494" w:type="dxa"/>
            <w:gridSpan w:val="3"/>
          </w:tcPr>
          <w:p w14:paraId="04802AE0" w14:textId="75D236D2" w:rsidR="005358D9" w:rsidRPr="00BC05A4" w:rsidRDefault="005358D9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lastRenderedPageBreak/>
              <w:t>Homework/assignments set:</w:t>
            </w:r>
            <w:r w:rsidR="007C39FB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7C39FB" w:rsidRPr="00BC05A4">
              <w:rPr>
                <w:rFonts w:asciiTheme="minorBidi" w:hAnsiTheme="minorBidi" w:cstheme="minorBidi"/>
                <w:bCs/>
                <w:color w:val="000000" w:themeColor="text1"/>
              </w:rPr>
              <w:t>Essay and Reports</w:t>
            </w:r>
          </w:p>
          <w:p w14:paraId="43F98F65" w14:textId="77777777" w:rsidR="005358D9" w:rsidRPr="00BC05A4" w:rsidRDefault="005358D9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3418" w:type="dxa"/>
          </w:tcPr>
          <w:p w14:paraId="5CC40B45" w14:textId="0422C4A5" w:rsidR="0046091B" w:rsidRPr="00BC05A4" w:rsidRDefault="005358D9" w:rsidP="0046091B">
            <w:pPr>
              <w:rPr>
                <w:rFonts w:asciiTheme="minorBidi" w:hAnsiTheme="minorBidi" w:cstheme="minorBidi"/>
                <w:bCs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Hand in date:</w:t>
            </w:r>
            <w:r w:rsidR="007C39FB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46091B" w:rsidRPr="0046091B">
              <w:rPr>
                <w:rFonts w:asciiTheme="minorBidi" w:hAnsiTheme="minorBidi" w:cstheme="minorBidi"/>
                <w:color w:val="000000" w:themeColor="text1"/>
              </w:rPr>
              <w:t>20</w:t>
            </w:r>
            <w:r w:rsidR="007C39FB" w:rsidRPr="0046091B">
              <w:rPr>
                <w:rFonts w:asciiTheme="minorBidi" w:hAnsiTheme="minorBidi" w:cstheme="minorBidi"/>
                <w:bCs/>
                <w:color w:val="000000" w:themeColor="text1"/>
              </w:rPr>
              <w:t>/</w:t>
            </w:r>
            <w:r w:rsidR="0046091B" w:rsidRPr="0046091B">
              <w:rPr>
                <w:rFonts w:asciiTheme="minorBidi" w:hAnsiTheme="minorBidi" w:cstheme="minorBidi"/>
                <w:bCs/>
                <w:color w:val="000000" w:themeColor="text1"/>
              </w:rPr>
              <w:t>10</w:t>
            </w:r>
            <w:r w:rsidR="007C39FB" w:rsidRPr="0046091B">
              <w:rPr>
                <w:rFonts w:asciiTheme="minorBidi" w:hAnsiTheme="minorBidi" w:cstheme="minorBidi"/>
                <w:bCs/>
                <w:color w:val="000000" w:themeColor="text1"/>
              </w:rPr>
              <w:t>/2021</w:t>
            </w:r>
          </w:p>
          <w:p w14:paraId="57FEDC1F" w14:textId="2D7778D4" w:rsidR="007C39FB" w:rsidRPr="00BC05A4" w:rsidRDefault="007C39FB" w:rsidP="00C45DBB">
            <w:pPr>
              <w:rPr>
                <w:rFonts w:asciiTheme="minorBidi" w:hAnsiTheme="minorBidi" w:cstheme="minorBidi"/>
                <w:bCs/>
                <w:color w:val="000000" w:themeColor="text1"/>
              </w:rPr>
            </w:pPr>
          </w:p>
        </w:tc>
      </w:tr>
    </w:tbl>
    <w:p w14:paraId="7110E4F8" w14:textId="77777777" w:rsidR="00711DF0" w:rsidRPr="00BC05A4" w:rsidRDefault="00711DF0">
      <w:pPr>
        <w:rPr>
          <w:rFonts w:asciiTheme="minorBidi" w:hAnsiTheme="minorBidi" w:cstheme="minorBidi"/>
          <w:b/>
          <w:color w:val="000000" w:themeColor="text1"/>
        </w:rPr>
      </w:pPr>
    </w:p>
    <w:sectPr w:rsidR="00711DF0" w:rsidRPr="00BC05A4" w:rsidSect="00120F11">
      <w:pgSz w:w="12240" w:h="15840"/>
      <w:pgMar w:top="624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6D04"/>
    <w:multiLevelType w:val="hybridMultilevel"/>
    <w:tmpl w:val="AE2E94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C622F"/>
    <w:multiLevelType w:val="hybridMultilevel"/>
    <w:tmpl w:val="87FA12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5422C"/>
    <w:multiLevelType w:val="hybridMultilevel"/>
    <w:tmpl w:val="9AD2DCD6"/>
    <w:lvl w:ilvl="0" w:tplc="0409000F">
      <w:start w:val="1"/>
      <w:numFmt w:val="decimal"/>
      <w:lvlText w:val="%1."/>
      <w:lvlJc w:val="left"/>
      <w:pPr>
        <w:ind w:left="1400" w:hanging="360"/>
      </w:pPr>
    </w:lvl>
    <w:lvl w:ilvl="1" w:tplc="04090019" w:tentative="1">
      <w:start w:val="1"/>
      <w:numFmt w:val="lowerLetter"/>
      <w:lvlText w:val="%2."/>
      <w:lvlJc w:val="left"/>
      <w:pPr>
        <w:ind w:left="2120" w:hanging="360"/>
      </w:pPr>
    </w:lvl>
    <w:lvl w:ilvl="2" w:tplc="0409001B" w:tentative="1">
      <w:start w:val="1"/>
      <w:numFmt w:val="lowerRoman"/>
      <w:lvlText w:val="%3."/>
      <w:lvlJc w:val="right"/>
      <w:pPr>
        <w:ind w:left="2840" w:hanging="180"/>
      </w:pPr>
    </w:lvl>
    <w:lvl w:ilvl="3" w:tplc="0409000F" w:tentative="1">
      <w:start w:val="1"/>
      <w:numFmt w:val="decimal"/>
      <w:lvlText w:val="%4."/>
      <w:lvlJc w:val="left"/>
      <w:pPr>
        <w:ind w:left="3560" w:hanging="360"/>
      </w:pPr>
    </w:lvl>
    <w:lvl w:ilvl="4" w:tplc="04090019" w:tentative="1">
      <w:start w:val="1"/>
      <w:numFmt w:val="lowerLetter"/>
      <w:lvlText w:val="%5."/>
      <w:lvlJc w:val="left"/>
      <w:pPr>
        <w:ind w:left="4280" w:hanging="360"/>
      </w:pPr>
    </w:lvl>
    <w:lvl w:ilvl="5" w:tplc="0409001B" w:tentative="1">
      <w:start w:val="1"/>
      <w:numFmt w:val="lowerRoman"/>
      <w:lvlText w:val="%6."/>
      <w:lvlJc w:val="right"/>
      <w:pPr>
        <w:ind w:left="5000" w:hanging="180"/>
      </w:pPr>
    </w:lvl>
    <w:lvl w:ilvl="6" w:tplc="0409000F" w:tentative="1">
      <w:start w:val="1"/>
      <w:numFmt w:val="decimal"/>
      <w:lvlText w:val="%7."/>
      <w:lvlJc w:val="left"/>
      <w:pPr>
        <w:ind w:left="5720" w:hanging="360"/>
      </w:pPr>
    </w:lvl>
    <w:lvl w:ilvl="7" w:tplc="04090019" w:tentative="1">
      <w:start w:val="1"/>
      <w:numFmt w:val="lowerLetter"/>
      <w:lvlText w:val="%8."/>
      <w:lvlJc w:val="left"/>
      <w:pPr>
        <w:ind w:left="6440" w:hanging="360"/>
      </w:pPr>
    </w:lvl>
    <w:lvl w:ilvl="8" w:tplc="040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" w15:restartNumberingAfterBreak="0">
    <w:nsid w:val="1D2B3D2F"/>
    <w:multiLevelType w:val="multilevel"/>
    <w:tmpl w:val="CDC44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467981"/>
    <w:multiLevelType w:val="multilevel"/>
    <w:tmpl w:val="410E2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096004"/>
    <w:multiLevelType w:val="hybridMultilevel"/>
    <w:tmpl w:val="76E82446"/>
    <w:lvl w:ilvl="0" w:tplc="0409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6" w15:restartNumberingAfterBreak="0">
    <w:nsid w:val="45A228F5"/>
    <w:multiLevelType w:val="multilevel"/>
    <w:tmpl w:val="FAE25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6B77EE"/>
    <w:multiLevelType w:val="hybridMultilevel"/>
    <w:tmpl w:val="7B3A0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7162E"/>
    <w:multiLevelType w:val="hybridMultilevel"/>
    <w:tmpl w:val="42C61E10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 w15:restartNumberingAfterBreak="0">
    <w:nsid w:val="4F675D82"/>
    <w:multiLevelType w:val="multilevel"/>
    <w:tmpl w:val="4104A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807E68"/>
    <w:multiLevelType w:val="hybridMultilevel"/>
    <w:tmpl w:val="81A07AFC"/>
    <w:lvl w:ilvl="0" w:tplc="7D0E04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F8235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7EC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DA0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642C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369E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D62A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8635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02A8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69FA7582"/>
    <w:multiLevelType w:val="hybridMultilevel"/>
    <w:tmpl w:val="92204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FF3836"/>
    <w:multiLevelType w:val="multilevel"/>
    <w:tmpl w:val="6D4C9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A258F0"/>
    <w:multiLevelType w:val="hybridMultilevel"/>
    <w:tmpl w:val="6B143A66"/>
    <w:lvl w:ilvl="0" w:tplc="D24C4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F24A6A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5ED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C24F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E09A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307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AA7C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2861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244A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6"/>
  </w:num>
  <w:num w:numId="6">
    <w:abstractNumId w:val="9"/>
  </w:num>
  <w:num w:numId="7">
    <w:abstractNumId w:val="4"/>
  </w:num>
  <w:num w:numId="8">
    <w:abstractNumId w:val="2"/>
  </w:num>
  <w:num w:numId="9">
    <w:abstractNumId w:val="11"/>
  </w:num>
  <w:num w:numId="10">
    <w:abstractNumId w:val="3"/>
  </w:num>
  <w:num w:numId="11">
    <w:abstractNumId w:val="12"/>
  </w:num>
  <w:num w:numId="12">
    <w:abstractNumId w:val="7"/>
  </w:num>
  <w:num w:numId="13">
    <w:abstractNumId w:val="1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9A1"/>
    <w:rsid w:val="00077354"/>
    <w:rsid w:val="000A3E90"/>
    <w:rsid w:val="000D75B7"/>
    <w:rsid w:val="00120F11"/>
    <w:rsid w:val="00275980"/>
    <w:rsid w:val="0030716C"/>
    <w:rsid w:val="00311021"/>
    <w:rsid w:val="0031654D"/>
    <w:rsid w:val="00321DB7"/>
    <w:rsid w:val="00374A35"/>
    <w:rsid w:val="00380F3D"/>
    <w:rsid w:val="00383F14"/>
    <w:rsid w:val="00396CDA"/>
    <w:rsid w:val="0046091B"/>
    <w:rsid w:val="00471457"/>
    <w:rsid w:val="004E4DD1"/>
    <w:rsid w:val="005358D9"/>
    <w:rsid w:val="00541115"/>
    <w:rsid w:val="006B4A2B"/>
    <w:rsid w:val="006F747A"/>
    <w:rsid w:val="00711DF0"/>
    <w:rsid w:val="007452BF"/>
    <w:rsid w:val="007C39FB"/>
    <w:rsid w:val="00843225"/>
    <w:rsid w:val="00853A24"/>
    <w:rsid w:val="00971BFB"/>
    <w:rsid w:val="00A2442E"/>
    <w:rsid w:val="00AF1C35"/>
    <w:rsid w:val="00B519A1"/>
    <w:rsid w:val="00B84258"/>
    <w:rsid w:val="00BC05A4"/>
    <w:rsid w:val="00C45DBB"/>
    <w:rsid w:val="00D2114C"/>
    <w:rsid w:val="00DB43A1"/>
    <w:rsid w:val="00DE1131"/>
    <w:rsid w:val="00E6308C"/>
    <w:rsid w:val="00E6471C"/>
    <w:rsid w:val="00EC5342"/>
    <w:rsid w:val="00F1690D"/>
    <w:rsid w:val="00F65E28"/>
    <w:rsid w:val="00FB26B3"/>
    <w:rsid w:val="00FB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44C504"/>
  <w15:chartTrackingRefBased/>
  <w15:docId w15:val="{FB13514A-3FA2-477A-B7FC-61069C41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519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6308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6308C"/>
    <w:pPr>
      <w:widowControl w:val="0"/>
      <w:autoSpaceDE w:val="0"/>
      <w:autoSpaceDN w:val="0"/>
      <w:ind w:left="975" w:hanging="360"/>
    </w:pPr>
    <w:rPr>
      <w:rFonts w:ascii="Calibri Light" w:eastAsia="Calibri Light" w:hAnsi="Calibri Light" w:cs="Calibri Light"/>
      <w:sz w:val="22"/>
      <w:szCs w:val="22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E6308C"/>
    <w:pPr>
      <w:widowControl w:val="0"/>
      <w:autoSpaceDE w:val="0"/>
      <w:autoSpaceDN w:val="0"/>
    </w:pPr>
    <w:rPr>
      <w:rFonts w:ascii="Calibri Light" w:eastAsia="Calibri Light" w:hAnsi="Calibri Light" w:cs="Calibri Light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E6308C"/>
    <w:rPr>
      <w:rFonts w:ascii="Calibri Light" w:eastAsia="Calibri Light" w:hAnsi="Calibri Light" w:cs="Calibri Light"/>
      <w:sz w:val="24"/>
      <w:szCs w:val="24"/>
      <w:lang w:val="en-GB" w:eastAsia="en-GB" w:bidi="en-GB"/>
    </w:rPr>
  </w:style>
  <w:style w:type="paragraph" w:customStyle="1" w:styleId="CLQEParagraph">
    <w:name w:val="CLQE Paragraph"/>
    <w:basedOn w:val="Normal"/>
    <w:uiPriority w:val="99"/>
    <w:rsid w:val="00853A24"/>
    <w:pPr>
      <w:ind w:left="720"/>
    </w:pPr>
    <w:rPr>
      <w:rFonts w:ascii="Arial" w:hAnsi="Arial"/>
      <w:sz w:val="22"/>
      <w:szCs w:val="22"/>
      <w:lang w:val="en-GB"/>
    </w:rPr>
  </w:style>
  <w:style w:type="paragraph" w:customStyle="1" w:styleId="trt0xe">
    <w:name w:val="trt0xe"/>
    <w:basedOn w:val="Normal"/>
    <w:rsid w:val="00853A2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8636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294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569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0249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34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767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058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36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72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7384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645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106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999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8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86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030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2755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1448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7357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223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9425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835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360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2251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753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8195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246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2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69190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2138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341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5439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82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892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7576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003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02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4916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3989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37358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659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8ADA896946CD4CAFCEE1A3B4AE745D" ma:contentTypeVersion="13" ma:contentTypeDescription="Create a new document." ma:contentTypeScope="" ma:versionID="9a40409f751b9ceb32507d8425157712">
  <xsd:schema xmlns:xsd="http://www.w3.org/2001/XMLSchema" xmlns:xs="http://www.w3.org/2001/XMLSchema" xmlns:p="http://schemas.microsoft.com/office/2006/metadata/properties" xmlns:ns3="46b03e9e-1d89-4da8-9e67-79c9f91ceb94" xmlns:ns4="48c76017-b25c-4b1b-8ecb-5916f6c8871b" targetNamespace="http://schemas.microsoft.com/office/2006/metadata/properties" ma:root="true" ma:fieldsID="8f7131587b686c53e518b81a0891eb3e" ns3:_="" ns4:_="">
    <xsd:import namespace="46b03e9e-1d89-4da8-9e67-79c9f91ceb94"/>
    <xsd:import namespace="48c76017-b25c-4b1b-8ecb-5916f6c8871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b03e9e-1d89-4da8-9e67-79c9f91c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76017-b25c-4b1b-8ecb-5916f6c887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D80F4C-D070-4499-B84F-0E4DC611BF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B96CBCD-E7D7-4C57-B43D-E5767D6834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b03e9e-1d89-4da8-9e67-79c9f91ceb94"/>
    <ds:schemaRef ds:uri="48c76017-b25c-4b1b-8ecb-5916f6c887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D99123-785C-49DC-8B7C-DFF1107D83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>Harrow College</Company>
  <LinksUpToDate>false</LinksUpToDate>
  <CharactersWithSpaces>3423</CharactersWithSpaces>
  <SharedDoc>false</SharedDoc>
  <HLinks>
    <vt:vector size="6" baseType="variant">
      <vt:variant>
        <vt:i4>983043</vt:i4>
      </vt:variant>
      <vt:variant>
        <vt:i4>0</vt:i4>
      </vt:variant>
      <vt:variant>
        <vt:i4>0</vt:i4>
      </vt:variant>
      <vt:variant>
        <vt:i4>5</vt:i4>
      </vt:variant>
      <vt:variant>
        <vt:lpwstr>https://moodle.bradfordcollege.ac.uk/course/index.php?categoryid=163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subject/>
  <dc:creator>Harrow College</dc:creator>
  <cp:keywords/>
  <cp:lastModifiedBy>Awesar</cp:lastModifiedBy>
  <cp:revision>4</cp:revision>
  <cp:lastPrinted>2005-04-12T10:49:00Z</cp:lastPrinted>
  <dcterms:created xsi:type="dcterms:W3CDTF">2021-10-20T12:15:00Z</dcterms:created>
  <dcterms:modified xsi:type="dcterms:W3CDTF">2021-12-11T23:21:00Z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0x010100BC8ADA896946CD4CAFCEE1A3B4AE745D</vt:lpwstr>
  </property>
</Properties>
</file>